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32655556"/>
    <w:bookmarkEnd w:id="0"/>
    <w:bookmarkStart w:id="1" w:name="_MON_1231610650"/>
    <w:bookmarkEnd w:id="1"/>
    <w:p w:rsidR="009B646D" w:rsidRDefault="009B646D" w:rsidP="00161142">
      <w:pPr>
        <w:spacing w:line="360" w:lineRule="auto"/>
        <w:jc w:val="center"/>
        <w:rPr>
          <w:color w:val="000000"/>
        </w:rPr>
      </w:pPr>
      <w:r w:rsidRPr="00F942D8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691184762" r:id="rId9"/>
        </w:object>
      </w:r>
    </w:p>
    <w:p w:rsidR="00C23616" w:rsidRDefault="00C23616" w:rsidP="00161142">
      <w:pPr>
        <w:spacing w:line="360" w:lineRule="auto"/>
        <w:jc w:val="center"/>
      </w:pPr>
    </w:p>
    <w:p w:rsidR="009B646D" w:rsidRPr="009B646D" w:rsidRDefault="009B646D" w:rsidP="00AA55C2">
      <w:pPr>
        <w:jc w:val="center"/>
        <w:rPr>
          <w:b/>
          <w:color w:val="000000"/>
          <w:sz w:val="28"/>
          <w:szCs w:val="28"/>
        </w:rPr>
      </w:pPr>
      <w:r w:rsidRPr="009B646D">
        <w:rPr>
          <w:b/>
          <w:color w:val="000000"/>
          <w:sz w:val="28"/>
          <w:szCs w:val="28"/>
        </w:rPr>
        <w:t>ТЕРРИТОРИАЛЬНАЯ ИЗБИРАТЕЛЬНАЯ КОМИССИЯ №</w:t>
      </w:r>
      <w:r w:rsidR="00927A8F">
        <w:rPr>
          <w:b/>
          <w:color w:val="000000"/>
          <w:sz w:val="28"/>
          <w:szCs w:val="28"/>
        </w:rPr>
        <w:t xml:space="preserve"> </w:t>
      </w:r>
      <w:r w:rsidR="00CE5FC9">
        <w:rPr>
          <w:b/>
          <w:color w:val="000000"/>
          <w:sz w:val="28"/>
          <w:szCs w:val="28"/>
        </w:rPr>
        <w:t>27</w:t>
      </w:r>
    </w:p>
    <w:p w:rsidR="00DA215E" w:rsidRDefault="00DA215E" w:rsidP="00AA55C2">
      <w:pPr>
        <w:ind w:firstLine="709"/>
        <w:rPr>
          <w:b/>
          <w:color w:val="000000"/>
          <w:spacing w:val="60"/>
          <w:sz w:val="28"/>
          <w:szCs w:val="28"/>
        </w:rPr>
      </w:pPr>
    </w:p>
    <w:p w:rsidR="009B646D" w:rsidRDefault="009B646D" w:rsidP="00AA55C2">
      <w:pPr>
        <w:jc w:val="center"/>
        <w:rPr>
          <w:b/>
          <w:color w:val="000000"/>
          <w:spacing w:val="60"/>
          <w:sz w:val="28"/>
          <w:szCs w:val="28"/>
        </w:rPr>
      </w:pPr>
      <w:r w:rsidRPr="009B646D">
        <w:rPr>
          <w:b/>
          <w:color w:val="000000"/>
          <w:spacing w:val="60"/>
          <w:sz w:val="28"/>
          <w:szCs w:val="28"/>
        </w:rPr>
        <w:t>РЕШЕНИЕ</w:t>
      </w:r>
    </w:p>
    <w:p w:rsidR="009B646D" w:rsidRPr="00DA215E" w:rsidRDefault="00DA215E" w:rsidP="00AA55C2">
      <w:pPr>
        <w:jc w:val="both"/>
        <w:rPr>
          <w:b/>
          <w:sz w:val="28"/>
          <w:szCs w:val="28"/>
        </w:rPr>
      </w:pPr>
      <w:r w:rsidRPr="00DA215E">
        <w:rPr>
          <w:b/>
          <w:sz w:val="28"/>
          <w:szCs w:val="28"/>
        </w:rPr>
        <w:t>23 августа</w:t>
      </w:r>
      <w:r w:rsidR="00206697" w:rsidRPr="00DA215E">
        <w:rPr>
          <w:b/>
          <w:sz w:val="28"/>
          <w:szCs w:val="28"/>
        </w:rPr>
        <w:t xml:space="preserve"> 202</w:t>
      </w:r>
      <w:r w:rsidR="0033173E" w:rsidRPr="00DA215E">
        <w:rPr>
          <w:b/>
          <w:sz w:val="28"/>
          <w:szCs w:val="28"/>
        </w:rPr>
        <w:t>1</w:t>
      </w:r>
      <w:r w:rsidR="00206697" w:rsidRPr="00DA215E">
        <w:rPr>
          <w:b/>
          <w:sz w:val="28"/>
          <w:szCs w:val="28"/>
        </w:rPr>
        <w:t xml:space="preserve"> г</w:t>
      </w:r>
      <w:r w:rsidRPr="00DA215E">
        <w:rPr>
          <w:b/>
          <w:sz w:val="28"/>
          <w:szCs w:val="28"/>
        </w:rPr>
        <w:t>ода</w:t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B6148A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ab/>
      </w:r>
      <w:r w:rsidR="004F6911" w:rsidRPr="00DA215E">
        <w:rPr>
          <w:b/>
          <w:sz w:val="28"/>
          <w:szCs w:val="28"/>
        </w:rPr>
        <w:tab/>
      </w:r>
      <w:r w:rsidR="0033173E" w:rsidRPr="00DA215E">
        <w:rPr>
          <w:b/>
          <w:sz w:val="28"/>
          <w:szCs w:val="28"/>
        </w:rPr>
        <w:tab/>
      </w:r>
      <w:r w:rsidR="009B646D" w:rsidRPr="00DA215E">
        <w:rPr>
          <w:b/>
          <w:sz w:val="28"/>
          <w:szCs w:val="28"/>
        </w:rPr>
        <w:t>№ </w:t>
      </w:r>
      <w:r w:rsidR="00C31D90">
        <w:rPr>
          <w:b/>
          <w:sz w:val="28"/>
          <w:szCs w:val="28"/>
        </w:rPr>
        <w:t>9-19</w:t>
      </w:r>
    </w:p>
    <w:p w:rsidR="009B646D" w:rsidRPr="009B646D" w:rsidRDefault="009B646D" w:rsidP="00AA55C2">
      <w:pPr>
        <w:pStyle w:val="10"/>
        <w:keepNext w:val="0"/>
        <w:autoSpaceDE/>
        <w:autoSpaceDN/>
        <w:ind w:firstLine="709"/>
        <w:jc w:val="both"/>
        <w:outlineLvl w:val="9"/>
        <w:rPr>
          <w:rFonts w:ascii="ༀЀ" w:hAnsi="ༀЀ"/>
          <w:color w:val="000000"/>
          <w:szCs w:val="28"/>
        </w:rPr>
      </w:pPr>
    </w:p>
    <w:p w:rsidR="009B646D" w:rsidRPr="009B646D" w:rsidRDefault="009B646D" w:rsidP="00AA55C2">
      <w:pPr>
        <w:jc w:val="center"/>
        <w:rPr>
          <w:color w:val="000000"/>
          <w:sz w:val="28"/>
          <w:szCs w:val="28"/>
        </w:rPr>
      </w:pPr>
      <w:r w:rsidRPr="009B646D">
        <w:rPr>
          <w:sz w:val="28"/>
          <w:szCs w:val="28"/>
        </w:rPr>
        <w:t>Санкт-Петербург</w:t>
      </w:r>
    </w:p>
    <w:p w:rsidR="005E1AFF" w:rsidRDefault="005E1AFF" w:rsidP="00DA215E">
      <w:pPr>
        <w:ind w:firstLine="709"/>
        <w:jc w:val="both"/>
        <w:rPr>
          <w:sz w:val="28"/>
          <w:szCs w:val="28"/>
        </w:rPr>
      </w:pPr>
    </w:p>
    <w:p w:rsidR="00C31D90" w:rsidRPr="002D455D" w:rsidRDefault="00C31D90" w:rsidP="002D455D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455D">
        <w:rPr>
          <w:rFonts w:ascii="Times New Roman" w:hAnsi="Times New Roman"/>
          <w:b/>
          <w:sz w:val="28"/>
          <w:szCs w:val="28"/>
        </w:rPr>
        <w:t xml:space="preserve">О жалобе кандидата в депутаты Законодательного Собрания </w:t>
      </w:r>
      <w:r w:rsidRPr="002D455D">
        <w:rPr>
          <w:rFonts w:ascii="Times New Roman" w:hAnsi="Times New Roman"/>
          <w:b/>
          <w:sz w:val="28"/>
          <w:szCs w:val="28"/>
        </w:rPr>
        <w:br/>
        <w:t xml:space="preserve">Санкт-Петербурга седьмого созыва по одномандатному </w:t>
      </w:r>
      <w:r w:rsidR="002D455D">
        <w:rPr>
          <w:rFonts w:ascii="Times New Roman" w:hAnsi="Times New Roman"/>
          <w:b/>
          <w:sz w:val="28"/>
          <w:szCs w:val="28"/>
        </w:rPr>
        <w:t xml:space="preserve">избирательному </w:t>
      </w:r>
      <w:r w:rsidR="001E47E7">
        <w:rPr>
          <w:rFonts w:ascii="Times New Roman" w:hAnsi="Times New Roman"/>
          <w:b/>
          <w:sz w:val="28"/>
          <w:szCs w:val="28"/>
        </w:rPr>
        <w:t xml:space="preserve">округу № 20 Черемных Кристины </w:t>
      </w:r>
      <w:r w:rsidRPr="002D455D">
        <w:rPr>
          <w:rFonts w:ascii="Times New Roman" w:hAnsi="Times New Roman"/>
          <w:b/>
          <w:sz w:val="28"/>
          <w:szCs w:val="28"/>
        </w:rPr>
        <w:t>В</w:t>
      </w:r>
      <w:r w:rsidR="001E47E7">
        <w:rPr>
          <w:rFonts w:ascii="Times New Roman" w:hAnsi="Times New Roman"/>
          <w:b/>
          <w:sz w:val="28"/>
          <w:szCs w:val="28"/>
        </w:rPr>
        <w:t>итальевны</w:t>
      </w:r>
      <w:r w:rsidRPr="002D455D">
        <w:rPr>
          <w:rFonts w:ascii="Times New Roman" w:hAnsi="Times New Roman"/>
          <w:b/>
          <w:sz w:val="28"/>
          <w:szCs w:val="28"/>
        </w:rPr>
        <w:t xml:space="preserve"> </w:t>
      </w:r>
      <w:r w:rsidR="001E47E7">
        <w:rPr>
          <w:rFonts w:ascii="Times New Roman" w:hAnsi="Times New Roman"/>
          <w:b/>
          <w:sz w:val="28"/>
          <w:szCs w:val="28"/>
        </w:rPr>
        <w:br/>
      </w:r>
      <w:r w:rsidRPr="002D455D">
        <w:rPr>
          <w:rFonts w:ascii="Times New Roman" w:hAnsi="Times New Roman"/>
          <w:b/>
          <w:sz w:val="28"/>
          <w:szCs w:val="28"/>
        </w:rPr>
        <w:t xml:space="preserve">на размещение на </w:t>
      </w:r>
      <w:r w:rsidR="00742FF2">
        <w:rPr>
          <w:rFonts w:ascii="Times New Roman" w:hAnsi="Times New Roman"/>
          <w:b/>
          <w:sz w:val="28"/>
          <w:szCs w:val="28"/>
        </w:rPr>
        <w:t xml:space="preserve">больших </w:t>
      </w:r>
      <w:r w:rsidRPr="002D455D">
        <w:rPr>
          <w:rFonts w:ascii="Times New Roman" w:hAnsi="Times New Roman"/>
          <w:b/>
          <w:sz w:val="28"/>
          <w:szCs w:val="28"/>
        </w:rPr>
        <w:t>инф</w:t>
      </w:r>
      <w:r w:rsidR="00742FF2">
        <w:rPr>
          <w:rFonts w:ascii="Times New Roman" w:hAnsi="Times New Roman"/>
          <w:b/>
          <w:sz w:val="28"/>
          <w:szCs w:val="28"/>
        </w:rPr>
        <w:t xml:space="preserve">ормационных стендах </w:t>
      </w:r>
      <w:r w:rsidR="001E47E7">
        <w:rPr>
          <w:rFonts w:ascii="Times New Roman" w:hAnsi="Times New Roman"/>
          <w:b/>
          <w:sz w:val="28"/>
          <w:szCs w:val="28"/>
        </w:rPr>
        <w:br/>
      </w:r>
      <w:r w:rsidR="002D455D">
        <w:rPr>
          <w:rFonts w:ascii="Times New Roman" w:hAnsi="Times New Roman"/>
          <w:b/>
          <w:sz w:val="28"/>
          <w:szCs w:val="28"/>
        </w:rPr>
        <w:t xml:space="preserve">печатных </w:t>
      </w:r>
      <w:r w:rsidRPr="002D455D">
        <w:rPr>
          <w:rFonts w:ascii="Times New Roman" w:hAnsi="Times New Roman"/>
          <w:b/>
          <w:sz w:val="28"/>
          <w:szCs w:val="28"/>
        </w:rPr>
        <w:t xml:space="preserve">информационных материалов с изображением кандидата </w:t>
      </w:r>
      <w:r w:rsidR="001E47E7">
        <w:rPr>
          <w:rFonts w:ascii="Times New Roman" w:hAnsi="Times New Roman"/>
          <w:b/>
          <w:sz w:val="28"/>
          <w:szCs w:val="28"/>
        </w:rPr>
        <w:br/>
      </w:r>
      <w:r w:rsidRPr="002D455D">
        <w:rPr>
          <w:rFonts w:ascii="Times New Roman" w:hAnsi="Times New Roman"/>
          <w:b/>
          <w:sz w:val="28"/>
          <w:szCs w:val="28"/>
        </w:rPr>
        <w:t xml:space="preserve">в депутаты Законодательного Собрания Санкт-Петербурга </w:t>
      </w:r>
      <w:r w:rsidR="001E47E7">
        <w:rPr>
          <w:rFonts w:ascii="Times New Roman" w:hAnsi="Times New Roman"/>
          <w:b/>
          <w:sz w:val="28"/>
          <w:szCs w:val="28"/>
        </w:rPr>
        <w:br/>
      </w:r>
      <w:r w:rsidRPr="002D455D">
        <w:rPr>
          <w:rFonts w:ascii="Times New Roman" w:hAnsi="Times New Roman"/>
          <w:b/>
          <w:sz w:val="28"/>
          <w:szCs w:val="28"/>
        </w:rPr>
        <w:t xml:space="preserve">седьмого созыва </w:t>
      </w:r>
      <w:r w:rsidR="00742FF2">
        <w:rPr>
          <w:rFonts w:ascii="Times New Roman" w:hAnsi="Times New Roman"/>
          <w:b/>
          <w:sz w:val="28"/>
          <w:szCs w:val="28"/>
        </w:rPr>
        <w:t>по</w:t>
      </w:r>
      <w:r w:rsidR="002D455D">
        <w:rPr>
          <w:rFonts w:ascii="Times New Roman" w:hAnsi="Times New Roman"/>
          <w:b/>
          <w:sz w:val="28"/>
          <w:szCs w:val="28"/>
        </w:rPr>
        <w:t xml:space="preserve"> одномандатному избирательному округу № 20 </w:t>
      </w:r>
      <w:r w:rsidR="001E47E7">
        <w:rPr>
          <w:rFonts w:ascii="Times New Roman" w:hAnsi="Times New Roman"/>
          <w:b/>
          <w:sz w:val="28"/>
          <w:szCs w:val="28"/>
        </w:rPr>
        <w:t>Макарова Алексея Алексеевича</w:t>
      </w:r>
    </w:p>
    <w:p w:rsidR="00F84908" w:rsidRPr="002D455D" w:rsidRDefault="00F84908" w:rsidP="002D455D">
      <w:pPr>
        <w:pStyle w:val="aa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 xml:space="preserve">В Территориальную избирательную комиссию № 27 с полномочиями </w:t>
      </w:r>
      <w:proofErr w:type="gramStart"/>
      <w:r w:rsidRPr="00742FF2">
        <w:rPr>
          <w:sz w:val="28"/>
          <w:szCs w:val="24"/>
        </w:rPr>
        <w:t>окружной избирательной комиссии на выборах депутатов Законодательного Собрания Санкт-Петербурга седьмого созыва</w:t>
      </w:r>
      <w:r>
        <w:rPr>
          <w:sz w:val="28"/>
          <w:szCs w:val="24"/>
        </w:rPr>
        <w:t xml:space="preserve"> по одномандатному избирательному округу № 20 (далее – Комиссия), поступила </w:t>
      </w:r>
      <w:r>
        <w:rPr>
          <w:sz w:val="28"/>
          <w:szCs w:val="24"/>
        </w:rPr>
        <w:br/>
        <w:t>жалоба</w:t>
      </w:r>
      <w:r w:rsidRPr="00742FF2">
        <w:rPr>
          <w:sz w:val="28"/>
          <w:szCs w:val="24"/>
        </w:rPr>
        <w:t xml:space="preserve"> кандидата </w:t>
      </w:r>
      <w:r w:rsidRPr="0001502E">
        <w:rPr>
          <w:sz w:val="28"/>
          <w:szCs w:val="28"/>
        </w:rPr>
        <w:t xml:space="preserve">в депутаты Законодательного Собрания </w:t>
      </w:r>
      <w:r>
        <w:rPr>
          <w:sz w:val="28"/>
          <w:szCs w:val="28"/>
        </w:rPr>
        <w:br/>
      </w:r>
      <w:r w:rsidRPr="0001502E">
        <w:rPr>
          <w:sz w:val="28"/>
          <w:szCs w:val="28"/>
        </w:rPr>
        <w:t>Санкт-Петербурга седьмого созыва по одномандатному избирательному округу № 20</w:t>
      </w:r>
      <w:r>
        <w:rPr>
          <w:sz w:val="28"/>
          <w:szCs w:val="24"/>
        </w:rPr>
        <w:t xml:space="preserve"> </w:t>
      </w:r>
      <w:r w:rsidRPr="00742FF2">
        <w:rPr>
          <w:sz w:val="28"/>
          <w:szCs w:val="24"/>
        </w:rPr>
        <w:t>Черемных Кристины Витальевны</w:t>
      </w:r>
      <w:r>
        <w:rPr>
          <w:sz w:val="28"/>
          <w:szCs w:val="24"/>
        </w:rPr>
        <w:t xml:space="preserve"> (</w:t>
      </w:r>
      <w:proofErr w:type="spellStart"/>
      <w:r>
        <w:rPr>
          <w:sz w:val="28"/>
          <w:szCs w:val="24"/>
        </w:rPr>
        <w:t>в</w:t>
      </w:r>
      <w:r w:rsidRPr="00742FF2">
        <w:rPr>
          <w:sz w:val="28"/>
          <w:szCs w:val="24"/>
        </w:rPr>
        <w:t>х</w:t>
      </w:r>
      <w:proofErr w:type="spellEnd"/>
      <w:r w:rsidRPr="00742FF2">
        <w:rPr>
          <w:sz w:val="28"/>
          <w:szCs w:val="24"/>
        </w:rPr>
        <w:t xml:space="preserve">. № 01-09-27/119 </w:t>
      </w:r>
      <w:r>
        <w:rPr>
          <w:sz w:val="28"/>
          <w:szCs w:val="24"/>
        </w:rPr>
        <w:br/>
        <w:t xml:space="preserve">от 17.08.2021), </w:t>
      </w:r>
      <w:r w:rsidRPr="00742FF2">
        <w:rPr>
          <w:sz w:val="28"/>
          <w:szCs w:val="24"/>
        </w:rPr>
        <w:t xml:space="preserve">в которой сообщается о том, что на территории </w:t>
      </w:r>
      <w:r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Санкт-Петербурга от имени Макарова Алексея Алексеевича, кандидата </w:t>
      </w:r>
      <w:r>
        <w:rPr>
          <w:sz w:val="28"/>
          <w:szCs w:val="24"/>
        </w:rPr>
        <w:br/>
      </w:r>
      <w:r w:rsidRPr="00742FF2">
        <w:rPr>
          <w:sz w:val="28"/>
          <w:szCs w:val="24"/>
        </w:rPr>
        <w:t>в депутаты Законодательного Собрания</w:t>
      </w:r>
      <w:proofErr w:type="gramEnd"/>
      <w:r w:rsidRPr="00742FF2">
        <w:rPr>
          <w:sz w:val="28"/>
          <w:szCs w:val="24"/>
        </w:rPr>
        <w:t xml:space="preserve"> Санкт-Петербурга седьмого созыва по одномандатному избирательному округу № 20</w:t>
      </w:r>
      <w:r w:rsidR="00A851C4">
        <w:rPr>
          <w:sz w:val="28"/>
          <w:szCs w:val="24"/>
        </w:rPr>
        <w:t>,</w:t>
      </w:r>
      <w:r w:rsidRPr="00742FF2">
        <w:rPr>
          <w:sz w:val="28"/>
          <w:szCs w:val="24"/>
        </w:rPr>
        <w:t xml:space="preserve"> на больших информационных стендах размещены информационные материалы агитационного характера (фотографии прилагаются). Согласно содержанию жалобы информационные материалы размещены в Санкт-Петербурге </w:t>
      </w:r>
      <w:r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по следующим адресам: перекресток </w:t>
      </w:r>
      <w:proofErr w:type="spellStart"/>
      <w:r w:rsidRPr="00742FF2">
        <w:rPr>
          <w:sz w:val="28"/>
          <w:szCs w:val="24"/>
        </w:rPr>
        <w:t>Ново-Рыбинской</w:t>
      </w:r>
      <w:proofErr w:type="spellEnd"/>
      <w:r w:rsidRPr="00742FF2">
        <w:rPr>
          <w:sz w:val="28"/>
          <w:szCs w:val="24"/>
        </w:rPr>
        <w:t xml:space="preserve"> улицы </w:t>
      </w:r>
      <w:r>
        <w:rPr>
          <w:sz w:val="28"/>
          <w:szCs w:val="24"/>
        </w:rPr>
        <w:br/>
        <w:t xml:space="preserve">и </w:t>
      </w:r>
      <w:r w:rsidRPr="00742FF2">
        <w:rPr>
          <w:sz w:val="28"/>
          <w:szCs w:val="24"/>
        </w:rPr>
        <w:t xml:space="preserve">Лиговского проспекта, перекресток </w:t>
      </w:r>
      <w:proofErr w:type="spellStart"/>
      <w:r w:rsidRPr="00742FF2">
        <w:rPr>
          <w:sz w:val="28"/>
          <w:szCs w:val="24"/>
        </w:rPr>
        <w:t>Кузнецовской</w:t>
      </w:r>
      <w:proofErr w:type="spellEnd"/>
      <w:r w:rsidRPr="00742FF2">
        <w:rPr>
          <w:sz w:val="28"/>
          <w:szCs w:val="24"/>
        </w:rPr>
        <w:t xml:space="preserve"> улицы </w:t>
      </w:r>
      <w:r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и </w:t>
      </w:r>
      <w:proofErr w:type="spellStart"/>
      <w:r w:rsidRPr="00742FF2">
        <w:rPr>
          <w:sz w:val="28"/>
          <w:szCs w:val="24"/>
        </w:rPr>
        <w:t>Новоизмайловского</w:t>
      </w:r>
      <w:proofErr w:type="spellEnd"/>
      <w:r w:rsidRPr="00742FF2">
        <w:rPr>
          <w:sz w:val="28"/>
          <w:szCs w:val="24"/>
        </w:rPr>
        <w:t xml:space="preserve"> проспекта, перекресток Кубинской улицы </w:t>
      </w:r>
      <w:r>
        <w:rPr>
          <w:sz w:val="28"/>
          <w:szCs w:val="24"/>
        </w:rPr>
        <w:br/>
      </w:r>
      <w:r w:rsidRPr="00742FF2">
        <w:rPr>
          <w:sz w:val="28"/>
          <w:szCs w:val="24"/>
        </w:rPr>
        <w:t>и Благодатной улицы.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По мнению кандидата Черемных К.</w:t>
      </w:r>
      <w:r w:rsidRPr="00742FF2">
        <w:rPr>
          <w:sz w:val="28"/>
          <w:szCs w:val="24"/>
        </w:rPr>
        <w:t>В.</w:t>
      </w:r>
      <w:r>
        <w:rPr>
          <w:sz w:val="28"/>
          <w:szCs w:val="24"/>
        </w:rPr>
        <w:t>,</w:t>
      </w:r>
      <w:r w:rsidRPr="00742FF2">
        <w:rPr>
          <w:sz w:val="28"/>
          <w:szCs w:val="24"/>
        </w:rPr>
        <w:t xml:space="preserve"> указанные информационные материалы имеют признаки предвыборной агитации, но при этом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>не оплачены из средств избирательного фонда, не имеют выходных данных.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 xml:space="preserve">В просительной части поступившей жалобы </w:t>
      </w:r>
      <w:proofErr w:type="spellStart"/>
      <w:r w:rsidRPr="00742FF2">
        <w:rPr>
          <w:sz w:val="28"/>
          <w:szCs w:val="24"/>
        </w:rPr>
        <w:t>кандитат</w:t>
      </w:r>
      <w:proofErr w:type="spellEnd"/>
      <w:r w:rsidR="00CA3353">
        <w:rPr>
          <w:sz w:val="28"/>
          <w:szCs w:val="24"/>
        </w:rPr>
        <w:t xml:space="preserve"> Черемных К.</w:t>
      </w:r>
      <w:r w:rsidRPr="00742FF2">
        <w:rPr>
          <w:sz w:val="28"/>
          <w:szCs w:val="24"/>
        </w:rPr>
        <w:t>В. просит: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 xml:space="preserve">- признать вышеназванные агитационные материалы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предвыборными агитационными материалами, изготовленными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>с нарушением пункта 5 статьи 54 Федерального закона</w:t>
      </w:r>
      <w:r w:rsidR="00CA3353">
        <w:rPr>
          <w:sz w:val="28"/>
          <w:szCs w:val="24"/>
        </w:rPr>
        <w:t xml:space="preserve"> </w:t>
      </w:r>
      <w:r w:rsidR="00CA3353" w:rsidRPr="0001502E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CA3353">
        <w:rPr>
          <w:sz w:val="28"/>
          <w:szCs w:val="28"/>
        </w:rPr>
        <w:br/>
      </w:r>
      <w:r w:rsidR="00CA3353" w:rsidRPr="0001502E">
        <w:rPr>
          <w:sz w:val="28"/>
          <w:szCs w:val="28"/>
        </w:rPr>
        <w:t>Российской Федерации» (далее – Федеральный закон)</w:t>
      </w:r>
      <w:r w:rsidRPr="00742FF2">
        <w:rPr>
          <w:sz w:val="28"/>
          <w:szCs w:val="24"/>
        </w:rPr>
        <w:t>;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 xml:space="preserve">- уведомить зарегистрированного кандидата </w:t>
      </w:r>
      <w:r w:rsidR="00CA3353" w:rsidRPr="00742FF2">
        <w:rPr>
          <w:sz w:val="28"/>
          <w:szCs w:val="24"/>
        </w:rPr>
        <w:t xml:space="preserve">Макарова </w:t>
      </w:r>
      <w:r w:rsidR="00CA3353">
        <w:rPr>
          <w:sz w:val="28"/>
          <w:szCs w:val="24"/>
        </w:rPr>
        <w:t>А.</w:t>
      </w:r>
      <w:r w:rsidRPr="00742FF2">
        <w:rPr>
          <w:sz w:val="28"/>
          <w:szCs w:val="24"/>
        </w:rPr>
        <w:t xml:space="preserve">А.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>о запрещении распространения печатного агитационного материала, изготовленного с нарушением пункта 5 статьи 54 Федерального закона;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 xml:space="preserve">- направить решение </w:t>
      </w:r>
      <w:r w:rsidR="00CA3353">
        <w:rPr>
          <w:sz w:val="28"/>
          <w:szCs w:val="24"/>
        </w:rPr>
        <w:t>Комиссии</w:t>
      </w:r>
      <w:r w:rsidRPr="00742FF2">
        <w:rPr>
          <w:sz w:val="28"/>
          <w:szCs w:val="24"/>
        </w:rPr>
        <w:t xml:space="preserve"> в Управление Министерства внутренних дел России по соответствующему району Санкт-Петербурга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для принятия мер по пресечению противоправной агитационной деятельности, об изъятии незаконных агитационных материалов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и привлечению виновных лиц к ответственности в соответствии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>с законодательством Российской Федерации;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 xml:space="preserve">- признать факт использования кандидатом Макаровым </w:t>
      </w:r>
      <w:r w:rsidR="00CA3353">
        <w:rPr>
          <w:sz w:val="28"/>
          <w:szCs w:val="24"/>
        </w:rPr>
        <w:t>А.А.</w:t>
      </w:r>
      <w:r w:rsidRPr="00742FF2">
        <w:rPr>
          <w:sz w:val="28"/>
          <w:szCs w:val="24"/>
        </w:rPr>
        <w:t xml:space="preserve"> преимуществ должностного положения при проведении своей избирательной кампании, выразившемся в опубликовании (размещении) информационного материала без указания на оплату из средств соответствующего избирательного фонда;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>- вынести предупреждение зарегистрированному кандида</w:t>
      </w:r>
      <w:r w:rsidR="00CA3353">
        <w:rPr>
          <w:sz w:val="28"/>
          <w:szCs w:val="24"/>
        </w:rPr>
        <w:t xml:space="preserve">ту </w:t>
      </w:r>
      <w:r w:rsidR="00CA3353">
        <w:rPr>
          <w:sz w:val="28"/>
          <w:szCs w:val="24"/>
        </w:rPr>
        <w:br/>
        <w:t xml:space="preserve">Макарову А.А. </w:t>
      </w:r>
      <w:r w:rsidRPr="00742FF2">
        <w:rPr>
          <w:sz w:val="28"/>
          <w:szCs w:val="24"/>
        </w:rPr>
        <w:t>о недопустимости распространения печатного агитационного материала с нарушением пункта 8 статьи 54 Федерального закона.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proofErr w:type="gramStart"/>
      <w:r w:rsidRPr="00742FF2">
        <w:rPr>
          <w:sz w:val="28"/>
          <w:szCs w:val="24"/>
        </w:rPr>
        <w:t>Рабочей группой по предварительному рассмотрению жалоб (заявлений) на решения и действия (бездействие) избирательных комиссий, комиссий референдума и их должностных лиц, нарушающие избирательные права и право на участие в референдуме граждан Российской Федерации, иных обращений о нарушении положений законодательства Российской Фед</w:t>
      </w:r>
      <w:r w:rsidR="00CA3353">
        <w:rPr>
          <w:sz w:val="28"/>
          <w:szCs w:val="24"/>
        </w:rPr>
        <w:t xml:space="preserve">ерации о выборах, регулирующих </w:t>
      </w:r>
      <w:r w:rsidRPr="00742FF2">
        <w:rPr>
          <w:sz w:val="28"/>
          <w:szCs w:val="24"/>
        </w:rPr>
        <w:t xml:space="preserve">информирование избирателей, проведение предвыборной агитации </w:t>
      </w:r>
      <w:r w:rsidR="00F000DE">
        <w:rPr>
          <w:sz w:val="28"/>
          <w:szCs w:val="24"/>
        </w:rPr>
        <w:t>(далее – Р</w:t>
      </w:r>
      <w:r w:rsidRPr="00742FF2">
        <w:rPr>
          <w:sz w:val="28"/>
          <w:szCs w:val="24"/>
        </w:rPr>
        <w:t xml:space="preserve">абочая группа)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lastRenderedPageBreak/>
        <w:t xml:space="preserve">19 августа 2021 года было получено письменное </w:t>
      </w:r>
      <w:r w:rsidR="00CA3353">
        <w:rPr>
          <w:sz w:val="28"/>
          <w:szCs w:val="24"/>
        </w:rPr>
        <w:t xml:space="preserve">пояснение </w:t>
      </w:r>
      <w:r w:rsidR="00CA3353">
        <w:rPr>
          <w:sz w:val="28"/>
          <w:szCs w:val="24"/>
        </w:rPr>
        <w:br/>
        <w:t>кандидата</w:t>
      </w:r>
      <w:proofErr w:type="gramEnd"/>
      <w:r w:rsidR="00CA3353">
        <w:rPr>
          <w:sz w:val="28"/>
          <w:szCs w:val="24"/>
        </w:rPr>
        <w:t xml:space="preserve"> Макарова А.</w:t>
      </w:r>
      <w:r w:rsidRPr="00742FF2">
        <w:rPr>
          <w:sz w:val="28"/>
          <w:szCs w:val="24"/>
        </w:rPr>
        <w:t>А., изучены предст</w:t>
      </w:r>
      <w:r w:rsidR="00CA3353">
        <w:rPr>
          <w:sz w:val="28"/>
          <w:szCs w:val="24"/>
        </w:rPr>
        <w:t xml:space="preserve">авленные </w:t>
      </w:r>
      <w:r w:rsidR="00CA3353">
        <w:rPr>
          <w:sz w:val="28"/>
          <w:szCs w:val="24"/>
        </w:rPr>
        <w:br/>
        <w:t>кандидатом Черемных К.</w:t>
      </w:r>
      <w:r w:rsidRPr="00742FF2">
        <w:rPr>
          <w:sz w:val="28"/>
          <w:szCs w:val="24"/>
        </w:rPr>
        <w:t>В. фотоматериалы.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>В соответствии с письменными по</w:t>
      </w:r>
      <w:r w:rsidR="00CA3353">
        <w:rPr>
          <w:sz w:val="28"/>
          <w:szCs w:val="24"/>
        </w:rPr>
        <w:t>яснениями кандидата Макарова А.</w:t>
      </w:r>
      <w:r w:rsidRPr="00742FF2">
        <w:rPr>
          <w:sz w:val="28"/>
          <w:szCs w:val="24"/>
        </w:rPr>
        <w:t xml:space="preserve">А. действительно на нескольких рекламных щитах на территории избирательного округа </w:t>
      </w:r>
      <w:r w:rsidR="00CA3353">
        <w:rPr>
          <w:sz w:val="28"/>
          <w:szCs w:val="24"/>
        </w:rPr>
        <w:t xml:space="preserve">№ 20 </w:t>
      </w:r>
      <w:r w:rsidRPr="00742FF2">
        <w:rPr>
          <w:sz w:val="28"/>
          <w:szCs w:val="24"/>
        </w:rPr>
        <w:t xml:space="preserve">была размещена информация о результатах предварительного голосования, проведенного Всероссийской политической партией «ЕДИНАЯ РОССИЯ» в мае 2021 года, а также информация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>о нём как о победителе предварительного голосования</w:t>
      </w:r>
      <w:r w:rsidR="00CA3353">
        <w:rPr>
          <w:sz w:val="28"/>
          <w:szCs w:val="24"/>
        </w:rPr>
        <w:t>. У</w:t>
      </w:r>
      <w:r w:rsidRPr="00742FF2">
        <w:rPr>
          <w:sz w:val="28"/>
          <w:szCs w:val="24"/>
        </w:rPr>
        <w:t xml:space="preserve">казанная информация была размещена, насколько известно </w:t>
      </w:r>
      <w:r w:rsidR="00CA3353" w:rsidRPr="00742FF2">
        <w:rPr>
          <w:sz w:val="28"/>
          <w:szCs w:val="24"/>
        </w:rPr>
        <w:t xml:space="preserve">Макарову </w:t>
      </w:r>
      <w:r w:rsidR="00CA3353">
        <w:rPr>
          <w:sz w:val="28"/>
          <w:szCs w:val="24"/>
        </w:rPr>
        <w:t>А.</w:t>
      </w:r>
      <w:r w:rsidRPr="00742FF2">
        <w:rPr>
          <w:sz w:val="28"/>
          <w:szCs w:val="24"/>
        </w:rPr>
        <w:t xml:space="preserve">А.,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>до начала избирательной кампании по выборам депутатов Законодательного Собрания Санкт-Петербурга</w:t>
      </w:r>
      <w:r w:rsidR="00CA3353">
        <w:rPr>
          <w:sz w:val="28"/>
          <w:szCs w:val="24"/>
        </w:rPr>
        <w:t xml:space="preserve"> седьмого созыва</w:t>
      </w:r>
      <w:r w:rsidRPr="00742FF2">
        <w:rPr>
          <w:sz w:val="28"/>
          <w:szCs w:val="24"/>
        </w:rPr>
        <w:t xml:space="preserve"> в связи с чем</w:t>
      </w:r>
      <w:r w:rsidR="00CA3353">
        <w:rPr>
          <w:sz w:val="28"/>
          <w:szCs w:val="24"/>
        </w:rPr>
        <w:t>,</w:t>
      </w:r>
      <w:r w:rsidRPr="00742FF2">
        <w:rPr>
          <w:sz w:val="28"/>
          <w:szCs w:val="24"/>
        </w:rPr>
        <w:t xml:space="preserve">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>не является предвыборной агитацией.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 xml:space="preserve">Также в письменных пояснениях </w:t>
      </w:r>
      <w:r w:rsidR="00CA3353">
        <w:rPr>
          <w:sz w:val="28"/>
          <w:szCs w:val="24"/>
        </w:rPr>
        <w:t>кандидата Макарова А.</w:t>
      </w:r>
      <w:r w:rsidRPr="00742FF2">
        <w:rPr>
          <w:sz w:val="28"/>
          <w:szCs w:val="24"/>
        </w:rPr>
        <w:t>А. сообщается, что ни им самим, ни по его поручению информационные материалы, указанные</w:t>
      </w:r>
      <w:r w:rsidR="00CA3353">
        <w:rPr>
          <w:sz w:val="28"/>
          <w:szCs w:val="24"/>
        </w:rPr>
        <w:t xml:space="preserve"> в жалобе кандидата Черемных К.</w:t>
      </w:r>
      <w:r w:rsidRPr="00742FF2">
        <w:rPr>
          <w:sz w:val="28"/>
          <w:szCs w:val="24"/>
        </w:rPr>
        <w:t xml:space="preserve">В., в период избирательной кампании по выборам депутатов Законодательного Собрания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>Санкт-Петербурга седьмого созыва не изготавливались и не размещались.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 xml:space="preserve">Изучив доводы жалобы, а также приложенные фотоматериалы, </w:t>
      </w:r>
      <w:r w:rsidR="00CA3353">
        <w:rPr>
          <w:sz w:val="28"/>
          <w:szCs w:val="24"/>
        </w:rPr>
        <w:t>Комиссия</w:t>
      </w:r>
      <w:r w:rsidRPr="00742FF2">
        <w:rPr>
          <w:sz w:val="28"/>
          <w:szCs w:val="24"/>
        </w:rPr>
        <w:t xml:space="preserve"> приходит к следующему.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>В предст</w:t>
      </w:r>
      <w:r w:rsidR="00CA3353">
        <w:rPr>
          <w:sz w:val="28"/>
          <w:szCs w:val="24"/>
        </w:rPr>
        <w:t>авленных кандидатом Черемных К.</w:t>
      </w:r>
      <w:r w:rsidRPr="00742FF2">
        <w:rPr>
          <w:sz w:val="28"/>
          <w:szCs w:val="24"/>
        </w:rPr>
        <w:t>В. фотоматериалах отсутствует дата их составления</w:t>
      </w:r>
      <w:r w:rsidR="00CA3353">
        <w:rPr>
          <w:sz w:val="28"/>
          <w:szCs w:val="24"/>
        </w:rPr>
        <w:t>. В</w:t>
      </w:r>
      <w:r w:rsidRPr="00742FF2">
        <w:rPr>
          <w:sz w:val="28"/>
          <w:szCs w:val="24"/>
        </w:rPr>
        <w:t xml:space="preserve"> </w:t>
      </w:r>
      <w:proofErr w:type="gramStart"/>
      <w:r w:rsidRPr="00742FF2">
        <w:rPr>
          <w:sz w:val="28"/>
          <w:szCs w:val="24"/>
        </w:rPr>
        <w:t>связи</w:t>
      </w:r>
      <w:proofErr w:type="gramEnd"/>
      <w:r w:rsidRPr="00742FF2">
        <w:rPr>
          <w:sz w:val="28"/>
          <w:szCs w:val="24"/>
        </w:rPr>
        <w:t xml:space="preserve"> с чем</w:t>
      </w:r>
      <w:r w:rsidR="00CA3353">
        <w:rPr>
          <w:sz w:val="28"/>
          <w:szCs w:val="24"/>
        </w:rPr>
        <w:t xml:space="preserve"> членами Р</w:t>
      </w:r>
      <w:r w:rsidRPr="00742FF2">
        <w:rPr>
          <w:sz w:val="28"/>
          <w:szCs w:val="24"/>
        </w:rPr>
        <w:t xml:space="preserve">абочей группы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20 августа 2021 года был произведен выход по адресам, указанным в жалобе, произведена </w:t>
      </w:r>
      <w:proofErr w:type="spellStart"/>
      <w:r w:rsidRPr="00742FF2">
        <w:rPr>
          <w:sz w:val="28"/>
          <w:szCs w:val="24"/>
        </w:rPr>
        <w:t>фотофиксация</w:t>
      </w:r>
      <w:proofErr w:type="spellEnd"/>
      <w:r w:rsidRPr="00742FF2">
        <w:rPr>
          <w:sz w:val="28"/>
          <w:szCs w:val="24"/>
        </w:rPr>
        <w:t xml:space="preserve">, по результатам которой </w:t>
      </w:r>
      <w:r w:rsidR="00CA3353">
        <w:rPr>
          <w:sz w:val="28"/>
          <w:szCs w:val="24"/>
        </w:rPr>
        <w:t xml:space="preserve">установлено, </w:t>
      </w:r>
      <w:r w:rsidR="00CA3353">
        <w:rPr>
          <w:sz w:val="28"/>
          <w:szCs w:val="24"/>
        </w:rPr>
        <w:br/>
        <w:t xml:space="preserve">что </w:t>
      </w:r>
      <w:r w:rsidRPr="00742FF2">
        <w:rPr>
          <w:sz w:val="28"/>
          <w:szCs w:val="24"/>
        </w:rPr>
        <w:t xml:space="preserve">на перечисленных в жалобе щитах размещена предвыборная агитация кандидата </w:t>
      </w:r>
      <w:r w:rsidR="00CA3353" w:rsidRPr="00742FF2">
        <w:rPr>
          <w:sz w:val="28"/>
          <w:szCs w:val="24"/>
        </w:rPr>
        <w:t xml:space="preserve">Макарова </w:t>
      </w:r>
      <w:r w:rsidR="00CA3353">
        <w:rPr>
          <w:sz w:val="28"/>
          <w:szCs w:val="24"/>
        </w:rPr>
        <w:t>А.</w:t>
      </w:r>
      <w:r w:rsidRPr="00742FF2">
        <w:rPr>
          <w:sz w:val="28"/>
          <w:szCs w:val="24"/>
        </w:rPr>
        <w:t xml:space="preserve">А., уведомление о предстоящем размещении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которой было представлено кандидатом </w:t>
      </w:r>
      <w:r w:rsidR="00CA3353" w:rsidRPr="00742FF2">
        <w:rPr>
          <w:sz w:val="28"/>
          <w:szCs w:val="24"/>
        </w:rPr>
        <w:t xml:space="preserve">Макаровым </w:t>
      </w:r>
      <w:r w:rsidR="00CA3353">
        <w:rPr>
          <w:sz w:val="28"/>
          <w:szCs w:val="24"/>
        </w:rPr>
        <w:t>А.</w:t>
      </w:r>
      <w:r w:rsidRPr="00742FF2">
        <w:rPr>
          <w:sz w:val="28"/>
          <w:szCs w:val="24"/>
        </w:rPr>
        <w:t xml:space="preserve">А. </w:t>
      </w:r>
      <w:r w:rsidR="00CA3353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16 августа 2021 года в </w:t>
      </w:r>
      <w:r w:rsidR="00CA3353">
        <w:rPr>
          <w:sz w:val="28"/>
          <w:szCs w:val="24"/>
        </w:rPr>
        <w:t>Комиссию</w:t>
      </w:r>
      <w:r w:rsidRPr="00742FF2">
        <w:rPr>
          <w:sz w:val="28"/>
          <w:szCs w:val="24"/>
        </w:rPr>
        <w:t xml:space="preserve"> с предусмотренными законом документами, подтверждающими оплату за счет средств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избирательного фонда. Агитационные материалы содержат сведения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об оплате за счет средств избирательного фонда кандидата </w:t>
      </w:r>
      <w:r w:rsidR="00EA523C" w:rsidRPr="00742FF2">
        <w:rPr>
          <w:sz w:val="28"/>
          <w:szCs w:val="24"/>
        </w:rPr>
        <w:t xml:space="preserve">Макарова </w:t>
      </w:r>
      <w:r w:rsidR="00EA523C">
        <w:rPr>
          <w:sz w:val="28"/>
          <w:szCs w:val="24"/>
        </w:rPr>
        <w:t>А.</w:t>
      </w:r>
      <w:r w:rsidRPr="00742FF2">
        <w:rPr>
          <w:sz w:val="28"/>
          <w:szCs w:val="24"/>
        </w:rPr>
        <w:t>А., соответствуют электронному образу, представленному в избирательную комиссию в машиночитаемом виде.</w:t>
      </w:r>
    </w:p>
    <w:p w:rsidR="00742FF2" w:rsidRPr="00742FF2" w:rsidRDefault="00742FF2" w:rsidP="00742FF2">
      <w:pPr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lastRenderedPageBreak/>
        <w:t>В соответствии с п. 5 ст. 40 Федерального закона под использованием преимуществ должностного или служебного положения понимается:</w:t>
      </w:r>
    </w:p>
    <w:p w:rsidR="00742FF2" w:rsidRP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 xml:space="preserve">- привлечение лиц, находящихся в подчинении или в иной служебной зависимости, государственных и муниципальных служащих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>к осуществлению в служебное (рабочее) время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референдума;</w:t>
      </w:r>
    </w:p>
    <w:p w:rsidR="00742FF2" w:rsidRP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  <w:bookmarkStart w:id="2" w:name="dst101782"/>
      <w:bookmarkStart w:id="3" w:name="dst100661"/>
      <w:bookmarkEnd w:id="2"/>
      <w:bookmarkEnd w:id="3"/>
      <w:proofErr w:type="gramStart"/>
      <w:r w:rsidRPr="00742FF2">
        <w:rPr>
          <w:sz w:val="28"/>
          <w:szCs w:val="24"/>
        </w:rPr>
        <w:t xml:space="preserve">- использование помещений, занимаемых государственными органами или органами местного самоуправления, организациями независимо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>от формы собственности, за исключением помещений, занимаемых политическими партиями, 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на вопрос референдума, если иным кандидатам, избирательным объединениям, группам участников референдума не будет гарантировано предоставление указанных помещений</w:t>
      </w:r>
      <w:proofErr w:type="gramEnd"/>
      <w:r w:rsidRPr="00742FF2">
        <w:rPr>
          <w:sz w:val="28"/>
          <w:szCs w:val="24"/>
        </w:rPr>
        <w:t xml:space="preserve"> на таких же условиях;</w:t>
      </w:r>
    </w:p>
    <w:p w:rsidR="00742FF2" w:rsidRP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  <w:bookmarkStart w:id="4" w:name="dst101783"/>
      <w:bookmarkStart w:id="5" w:name="dst100662"/>
      <w:bookmarkEnd w:id="4"/>
      <w:bookmarkEnd w:id="5"/>
      <w:proofErr w:type="gramStart"/>
      <w:r w:rsidRPr="00742FF2">
        <w:rPr>
          <w:sz w:val="28"/>
          <w:szCs w:val="24"/>
        </w:rPr>
        <w:t xml:space="preserve">- использование телефонной, факсимильной и иных видов связи, оргтехники и информационных услуг, обеспечивающих функционирование государственных органов, органов местного самоуправления, государственных и муниципальных учреждений, организаций независимо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от формы собственности, за исключением указанных видов связи, оргтехники и информационных услуг, обеспечивающих функционирование политических партий, для проведения предвыборной агитации, агитации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по вопросам референдума, если их использование не оплачено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>из соответствующего избирательного фонда, фонда референдума;</w:t>
      </w:r>
      <w:proofErr w:type="gramEnd"/>
    </w:p>
    <w:p w:rsidR="00742FF2" w:rsidRP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  <w:bookmarkStart w:id="6" w:name="dst101784"/>
      <w:bookmarkStart w:id="7" w:name="dst100663"/>
      <w:bookmarkEnd w:id="6"/>
      <w:bookmarkEnd w:id="7"/>
      <w:proofErr w:type="gramStart"/>
      <w:r w:rsidRPr="00742FF2">
        <w:rPr>
          <w:sz w:val="28"/>
          <w:szCs w:val="24"/>
        </w:rPr>
        <w:t xml:space="preserve">- использование на безвозмездной основе или на льготных условиях транспортных средств, находящихся в государственной или муниципальной собственности, собственности организаций, за исключением транспортных средств, находящихся в собственности политических партий,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для осуществления деятельности, способствующей выдвижению кандидатов, списков кандидатов и (или) избранию кандидатов, выдвижению и поддержке инициативы проведения референдума, получению того или иного ответа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>на вопрос референдума.</w:t>
      </w:r>
      <w:proofErr w:type="gramEnd"/>
      <w:r w:rsidRPr="00742FF2">
        <w:rPr>
          <w:sz w:val="28"/>
          <w:szCs w:val="24"/>
        </w:rPr>
        <w:t xml:space="preserve"> Данное положение не распространяется на лиц, </w:t>
      </w:r>
      <w:r w:rsidRPr="00742FF2">
        <w:rPr>
          <w:sz w:val="28"/>
          <w:szCs w:val="24"/>
        </w:rPr>
        <w:lastRenderedPageBreak/>
        <w:t xml:space="preserve">пользующихся указанными транспортными средствами в соответствии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>с</w:t>
      </w:r>
      <w:r w:rsidR="00EA523C">
        <w:rPr>
          <w:sz w:val="28"/>
          <w:szCs w:val="24"/>
        </w:rPr>
        <w:t xml:space="preserve"> законодательством </w:t>
      </w:r>
      <w:r w:rsidRPr="00742FF2">
        <w:rPr>
          <w:sz w:val="28"/>
          <w:szCs w:val="24"/>
        </w:rPr>
        <w:t>Российской Федерации о государственной охране;</w:t>
      </w:r>
    </w:p>
    <w:p w:rsidR="00742FF2" w:rsidRP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  <w:bookmarkStart w:id="8" w:name="dst101785"/>
      <w:bookmarkStart w:id="9" w:name="dst100664"/>
      <w:bookmarkEnd w:id="8"/>
      <w:bookmarkEnd w:id="9"/>
      <w:proofErr w:type="gramStart"/>
      <w:r w:rsidRPr="00742FF2">
        <w:rPr>
          <w:sz w:val="28"/>
          <w:szCs w:val="24"/>
        </w:rPr>
        <w:t xml:space="preserve">- сбор подписей избирателей, участников референдума,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ведение предвыборной агитации, агитации по вопросам референдума лицами, замещающими государственные или выборные муниципальные должности, либо находящимися на государственной или муниципальной службе, либо являющимися главами местных администраций,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либо являющимися членами органов управления организаций независимо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>от формы собственности (в организациях, высшим органом управления которых является собрание, - членами органов, осуществляющих руководство деятельностью этих организаций), за исключением политических партий</w:t>
      </w:r>
      <w:proofErr w:type="gramEnd"/>
      <w:r w:rsidRPr="00742FF2">
        <w:rPr>
          <w:sz w:val="28"/>
          <w:szCs w:val="24"/>
        </w:rPr>
        <w:t>, в ходе служебных (оплачиваемых за счет средств соответствующего бюджета, средств соответствующей организации) командировок;</w:t>
      </w:r>
    </w:p>
    <w:p w:rsidR="00742FF2" w:rsidRP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  <w:bookmarkStart w:id="10" w:name="dst101786"/>
      <w:bookmarkStart w:id="11" w:name="dst100665"/>
      <w:bookmarkEnd w:id="10"/>
      <w:bookmarkEnd w:id="11"/>
      <w:r w:rsidRPr="00742FF2">
        <w:rPr>
          <w:sz w:val="28"/>
          <w:szCs w:val="24"/>
        </w:rPr>
        <w:t xml:space="preserve">- доступ (обеспечение доступа) к государственным и муниципальным средствам массовой информации в целях сбора подписей избирателей, участников референдума, ведения предвыборной агитации, агитации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по вопросам референдума, если иным кандидатам, избирательным объединениям, группам участников референдума для этих целей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>не будет гарантирован такой же доступ в соответствии с настоящим Ф</w:t>
      </w:r>
      <w:r w:rsidR="00EA523C">
        <w:rPr>
          <w:sz w:val="28"/>
          <w:szCs w:val="24"/>
        </w:rPr>
        <w:t xml:space="preserve">едеральным законом, иным </w:t>
      </w:r>
      <w:r w:rsidRPr="00742FF2">
        <w:rPr>
          <w:sz w:val="28"/>
          <w:szCs w:val="24"/>
        </w:rPr>
        <w:t>законом;</w:t>
      </w:r>
    </w:p>
    <w:p w:rsidR="00742FF2" w:rsidRP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  <w:bookmarkStart w:id="12" w:name="dst101787"/>
      <w:bookmarkStart w:id="13" w:name="dst101436"/>
      <w:bookmarkEnd w:id="12"/>
      <w:bookmarkEnd w:id="13"/>
      <w:r w:rsidRPr="00742FF2">
        <w:rPr>
          <w:sz w:val="28"/>
          <w:szCs w:val="24"/>
        </w:rPr>
        <w:t>- агитационное выступление в период избирательной кампании, кампании референдума при проведении публичного мероприятия, организуемого государственными и (или) муниципальными органами, организациями независимо от формы собственности, за исключением политических партий;</w:t>
      </w:r>
    </w:p>
    <w:p w:rsid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  <w:bookmarkStart w:id="14" w:name="dst101788"/>
      <w:bookmarkEnd w:id="14"/>
      <w:r w:rsidRPr="00742FF2">
        <w:rPr>
          <w:sz w:val="28"/>
          <w:szCs w:val="24"/>
        </w:rPr>
        <w:t xml:space="preserve">- обнародование в период избирательной кампании, кампании референдума в средствах массовой информации, в агитационных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печатных материалах отчетов о проделанной работе, распространение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от имени гражданина, являющегося кандидатом, поздравлений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>и иных материалов, не оплаченных из средств соответствующего избирательного фонда.</w:t>
      </w:r>
    </w:p>
    <w:p w:rsidR="00EA523C" w:rsidRPr="00742FF2" w:rsidRDefault="00EA523C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</w:p>
    <w:p w:rsidR="00742FF2" w:rsidRP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lastRenderedPageBreak/>
        <w:t xml:space="preserve">В соответствии с п. 6 ст. 40 Федерального закона соблюдение перечисленных ограничений не должно препятствовать осуществлению депутатами своих полномочий и выполнению ими своих обязанностей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 xml:space="preserve">перед избирателями. </w:t>
      </w:r>
    </w:p>
    <w:p w:rsidR="00742FF2" w:rsidRP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sz w:val="28"/>
          <w:szCs w:val="24"/>
        </w:rPr>
      </w:pPr>
      <w:r w:rsidRPr="00742FF2">
        <w:rPr>
          <w:sz w:val="28"/>
          <w:szCs w:val="24"/>
        </w:rPr>
        <w:t xml:space="preserve">По результатам проверки доводов жалобы в </w:t>
      </w:r>
      <w:r w:rsidR="00EA523C">
        <w:rPr>
          <w:sz w:val="28"/>
          <w:szCs w:val="24"/>
        </w:rPr>
        <w:t>действиях кандидата Макарова А.</w:t>
      </w:r>
      <w:r w:rsidRPr="00742FF2">
        <w:rPr>
          <w:sz w:val="28"/>
          <w:szCs w:val="24"/>
        </w:rPr>
        <w:t xml:space="preserve">А. не усматривается действий, свидетельствующих </w:t>
      </w:r>
      <w:r w:rsidR="00EA523C">
        <w:rPr>
          <w:sz w:val="28"/>
          <w:szCs w:val="24"/>
        </w:rPr>
        <w:br/>
      </w:r>
      <w:r w:rsidRPr="00742FF2">
        <w:rPr>
          <w:sz w:val="28"/>
          <w:szCs w:val="24"/>
        </w:rPr>
        <w:t>об использовании им преимуществ должностного или служебного положения.</w:t>
      </w:r>
    </w:p>
    <w:p w:rsidR="00742FF2" w:rsidRPr="00742FF2" w:rsidRDefault="00742FF2" w:rsidP="00742FF2">
      <w:pPr>
        <w:shd w:val="clear" w:color="auto" w:fill="FFFFFF"/>
        <w:spacing w:line="312" w:lineRule="auto"/>
        <w:ind w:firstLine="709"/>
        <w:contextualSpacing/>
        <w:jc w:val="both"/>
        <w:rPr>
          <w:b/>
          <w:sz w:val="28"/>
          <w:szCs w:val="24"/>
        </w:rPr>
      </w:pPr>
      <w:r w:rsidRPr="00742FF2">
        <w:rPr>
          <w:sz w:val="28"/>
          <w:szCs w:val="24"/>
        </w:rPr>
        <w:t xml:space="preserve">В связи с изложенным </w:t>
      </w:r>
      <w:r w:rsidR="00EA523C">
        <w:rPr>
          <w:sz w:val="28"/>
          <w:szCs w:val="24"/>
        </w:rPr>
        <w:t xml:space="preserve">Комиссия </w:t>
      </w:r>
      <w:proofErr w:type="spellStart"/>
      <w:proofErr w:type="gramStart"/>
      <w:r w:rsidRPr="00742FF2">
        <w:rPr>
          <w:b/>
          <w:sz w:val="28"/>
          <w:szCs w:val="24"/>
        </w:rPr>
        <w:t>р</w:t>
      </w:r>
      <w:proofErr w:type="spellEnd"/>
      <w:proofErr w:type="gramEnd"/>
      <w:r w:rsidRPr="00742FF2">
        <w:rPr>
          <w:b/>
          <w:sz w:val="28"/>
          <w:szCs w:val="24"/>
        </w:rPr>
        <w:t xml:space="preserve"> е </w:t>
      </w:r>
      <w:proofErr w:type="spellStart"/>
      <w:r w:rsidRPr="00742FF2">
        <w:rPr>
          <w:b/>
          <w:sz w:val="28"/>
          <w:szCs w:val="24"/>
        </w:rPr>
        <w:t>ш</w:t>
      </w:r>
      <w:proofErr w:type="spellEnd"/>
      <w:r w:rsidRPr="00742FF2">
        <w:rPr>
          <w:b/>
          <w:sz w:val="28"/>
          <w:szCs w:val="24"/>
        </w:rPr>
        <w:t xml:space="preserve"> и л а:</w:t>
      </w:r>
    </w:p>
    <w:p w:rsidR="00742FF2" w:rsidRPr="00742FF2" w:rsidRDefault="00742FF2" w:rsidP="00742FF2">
      <w:pPr>
        <w:pStyle w:val="aa"/>
        <w:numPr>
          <w:ilvl w:val="0"/>
          <w:numId w:val="1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42FF2">
        <w:rPr>
          <w:rFonts w:ascii="Times New Roman" w:hAnsi="Times New Roman"/>
          <w:sz w:val="28"/>
          <w:szCs w:val="24"/>
        </w:rPr>
        <w:t xml:space="preserve">В удовлетворении жалобы </w:t>
      </w:r>
      <w:r w:rsidR="00EA523C">
        <w:rPr>
          <w:rFonts w:ascii="Times New Roman" w:hAnsi="Times New Roman"/>
          <w:sz w:val="28"/>
          <w:szCs w:val="24"/>
        </w:rPr>
        <w:t>Черемных К.</w:t>
      </w:r>
      <w:r w:rsidRPr="00742FF2">
        <w:rPr>
          <w:rFonts w:ascii="Times New Roman" w:hAnsi="Times New Roman"/>
          <w:sz w:val="28"/>
          <w:szCs w:val="24"/>
        </w:rPr>
        <w:t>В. отказать.</w:t>
      </w:r>
    </w:p>
    <w:p w:rsidR="00742FF2" w:rsidRPr="00742FF2" w:rsidRDefault="00742FF2" w:rsidP="00742FF2">
      <w:pPr>
        <w:pStyle w:val="aa"/>
        <w:numPr>
          <w:ilvl w:val="0"/>
          <w:numId w:val="13"/>
        </w:numPr>
        <w:shd w:val="clear" w:color="auto" w:fill="FFFFFF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42FF2">
        <w:rPr>
          <w:rFonts w:ascii="Times New Roman" w:hAnsi="Times New Roman"/>
          <w:sz w:val="28"/>
          <w:szCs w:val="24"/>
        </w:rPr>
        <w:t xml:space="preserve">Направить копии настоящего решения кандидатам </w:t>
      </w:r>
      <w:r w:rsidR="00EA523C">
        <w:rPr>
          <w:rFonts w:ascii="Times New Roman" w:hAnsi="Times New Roman"/>
          <w:sz w:val="28"/>
          <w:szCs w:val="24"/>
        </w:rPr>
        <w:br/>
        <w:t>Макарову А.А. и Черемных К.</w:t>
      </w:r>
      <w:r w:rsidRPr="00742FF2">
        <w:rPr>
          <w:rFonts w:ascii="Times New Roman" w:hAnsi="Times New Roman"/>
          <w:sz w:val="28"/>
          <w:szCs w:val="24"/>
        </w:rPr>
        <w:t>В.;</w:t>
      </w:r>
    </w:p>
    <w:p w:rsidR="009A21E4" w:rsidRPr="009A21E4" w:rsidRDefault="002667AB" w:rsidP="002667AB">
      <w:pPr>
        <w:pStyle w:val="af"/>
        <w:widowControl w:val="0"/>
        <w:tabs>
          <w:tab w:val="left" w:pos="0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C650C5">
        <w:rPr>
          <w:rFonts w:ascii="Times New Roman" w:hAnsi="Times New Roman"/>
          <w:sz w:val="28"/>
          <w:szCs w:val="28"/>
        </w:rPr>
        <w:t>.</w:t>
      </w:r>
      <w:r w:rsidR="007B0F97">
        <w:rPr>
          <w:rFonts w:ascii="Times New Roman" w:hAnsi="Times New Roman"/>
          <w:sz w:val="28"/>
          <w:szCs w:val="28"/>
        </w:rPr>
        <w:tab/>
      </w:r>
      <w:proofErr w:type="gramStart"/>
      <w:r w:rsidR="00C650C5" w:rsidRPr="00FC0EB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650C5" w:rsidRPr="00FC0EBA">
        <w:rPr>
          <w:rFonts w:ascii="Times New Roman" w:hAnsi="Times New Roman"/>
          <w:sz w:val="28"/>
          <w:szCs w:val="28"/>
        </w:rPr>
        <w:t xml:space="preserve"> настоящее решение на сайте </w:t>
      </w:r>
      <w:r>
        <w:rPr>
          <w:rFonts w:ascii="Times New Roman" w:hAnsi="Times New Roman"/>
          <w:sz w:val="28"/>
          <w:szCs w:val="28"/>
        </w:rPr>
        <w:t>Комиссии</w:t>
      </w:r>
      <w:r w:rsidR="00C650C5" w:rsidRPr="00FC0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C650C5" w:rsidRPr="00FC0EB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51BA" w:rsidRPr="002051BA" w:rsidRDefault="002667AB" w:rsidP="002667AB">
      <w:pPr>
        <w:pStyle w:val="af"/>
        <w:widowControl w:val="0"/>
        <w:tabs>
          <w:tab w:val="left" w:pos="1134"/>
        </w:tabs>
        <w:spacing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50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F73169"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="002051BA" w:rsidRPr="002051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Ефимова И.Е.</w:t>
      </w:r>
    </w:p>
    <w:p w:rsidR="002051BA" w:rsidRDefault="002051BA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927A8F" w:rsidRDefault="00927A8F" w:rsidP="002051BA">
      <w:pPr>
        <w:tabs>
          <w:tab w:val="num" w:pos="432"/>
        </w:tabs>
        <w:spacing w:line="360" w:lineRule="auto"/>
        <w:ind w:firstLine="709"/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Председатель </w:t>
      </w:r>
      <w:proofErr w:type="gramStart"/>
      <w:r w:rsidRPr="002051BA">
        <w:rPr>
          <w:sz w:val="28"/>
        </w:rPr>
        <w:t>Территориальной</w:t>
      </w:r>
      <w:proofErr w:type="gramEnd"/>
      <w:r w:rsidRPr="002051BA">
        <w:rPr>
          <w:sz w:val="28"/>
        </w:rPr>
        <w:t xml:space="preserve">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  <w:t xml:space="preserve">Л.В. Ющенко </w:t>
      </w:r>
    </w:p>
    <w:p w:rsidR="00DA215E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</w:rPr>
      </w:pPr>
      <w:r w:rsidRPr="002051BA">
        <w:rPr>
          <w:sz w:val="28"/>
        </w:rPr>
        <w:t xml:space="preserve">Секретарь </w:t>
      </w:r>
      <w:proofErr w:type="gramStart"/>
      <w:r w:rsidRPr="002051BA">
        <w:rPr>
          <w:sz w:val="28"/>
        </w:rPr>
        <w:t>Территориальной</w:t>
      </w:r>
      <w:proofErr w:type="gramEnd"/>
      <w:r w:rsidRPr="002051BA">
        <w:rPr>
          <w:sz w:val="28"/>
        </w:rPr>
        <w:t xml:space="preserve"> </w:t>
      </w:r>
    </w:p>
    <w:p w:rsidR="00DA215E" w:rsidRPr="002051BA" w:rsidRDefault="00DA215E" w:rsidP="00DA215E">
      <w:pPr>
        <w:tabs>
          <w:tab w:val="num" w:pos="432"/>
        </w:tabs>
        <w:jc w:val="both"/>
        <w:rPr>
          <w:sz w:val="28"/>
          <w:szCs w:val="28"/>
        </w:rPr>
      </w:pPr>
      <w:r w:rsidRPr="002051BA">
        <w:rPr>
          <w:sz w:val="28"/>
        </w:rPr>
        <w:t>избирательной комиссии №</w:t>
      </w:r>
      <w:r>
        <w:rPr>
          <w:sz w:val="28"/>
        </w:rPr>
        <w:t xml:space="preserve"> 27</w:t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 w:rsidRPr="002051BA">
        <w:rPr>
          <w:sz w:val="28"/>
        </w:rPr>
        <w:tab/>
      </w:r>
      <w:r>
        <w:rPr>
          <w:sz w:val="28"/>
        </w:rPr>
        <w:tab/>
      </w:r>
      <w:r w:rsidRPr="006A70D8">
        <w:rPr>
          <w:sz w:val="28"/>
        </w:rPr>
        <w:t>Е.В. Дерябина</w:t>
      </w:r>
    </w:p>
    <w:p w:rsidR="00596788" w:rsidRPr="00596788" w:rsidRDefault="00596788" w:rsidP="002051BA">
      <w:pPr>
        <w:pStyle w:val="af"/>
        <w:widowControl w:val="0"/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</w:p>
    <w:sectPr w:rsidR="00596788" w:rsidRPr="00596788" w:rsidSect="0001502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A7" w:rsidRDefault="009C08A7">
      <w:r>
        <w:separator/>
      </w:r>
    </w:p>
  </w:endnote>
  <w:endnote w:type="continuationSeparator" w:id="0">
    <w:p w:rsidR="009C08A7" w:rsidRDefault="009C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A7" w:rsidRDefault="009C08A7">
      <w:r>
        <w:separator/>
      </w:r>
    </w:p>
  </w:footnote>
  <w:footnote w:type="continuationSeparator" w:id="0">
    <w:p w:rsidR="009C08A7" w:rsidRDefault="009C0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4F" w:rsidRDefault="001D7E5D">
    <w:pPr>
      <w:pStyle w:val="ab"/>
      <w:jc w:val="center"/>
    </w:pPr>
    <w:fldSimple w:instr="PAGE   \* MERGEFORMAT">
      <w:r w:rsidR="001E47E7">
        <w:rPr>
          <w:noProof/>
        </w:rPr>
        <w:t>6</w:t>
      </w:r>
    </w:fldSimple>
  </w:p>
  <w:p w:rsidR="009B646D" w:rsidRDefault="009B646D" w:rsidP="009B646D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263438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4A25B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193E"/>
    <w:multiLevelType w:val="hybridMultilevel"/>
    <w:tmpl w:val="DA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565C8"/>
    <w:multiLevelType w:val="hybridMultilevel"/>
    <w:tmpl w:val="ECA4118A"/>
    <w:lvl w:ilvl="0" w:tplc="518CFF9C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19FB56E9"/>
    <w:multiLevelType w:val="hybridMultilevel"/>
    <w:tmpl w:val="C3729788"/>
    <w:lvl w:ilvl="0" w:tplc="D844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02C1D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7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3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4052404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10">
    <w:nsid w:val="76BB259B"/>
    <w:multiLevelType w:val="hybridMultilevel"/>
    <w:tmpl w:val="20F0075A"/>
    <w:lvl w:ilvl="0" w:tplc="D8326F9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FF"/>
    <w:rsid w:val="00005978"/>
    <w:rsid w:val="0001502E"/>
    <w:rsid w:val="00040480"/>
    <w:rsid w:val="000622FA"/>
    <w:rsid w:val="00077E48"/>
    <w:rsid w:val="000903A1"/>
    <w:rsid w:val="000A04A4"/>
    <w:rsid w:val="000A177A"/>
    <w:rsid w:val="000B1753"/>
    <w:rsid w:val="000D2311"/>
    <w:rsid w:val="0011086E"/>
    <w:rsid w:val="00120A4A"/>
    <w:rsid w:val="00124D57"/>
    <w:rsid w:val="001254AD"/>
    <w:rsid w:val="00125FF3"/>
    <w:rsid w:val="00135A54"/>
    <w:rsid w:val="001538BF"/>
    <w:rsid w:val="00155E39"/>
    <w:rsid w:val="00161142"/>
    <w:rsid w:val="00195FC1"/>
    <w:rsid w:val="001963FB"/>
    <w:rsid w:val="001C70FD"/>
    <w:rsid w:val="001D6E85"/>
    <w:rsid w:val="001D7E5D"/>
    <w:rsid w:val="001E47E7"/>
    <w:rsid w:val="001F3887"/>
    <w:rsid w:val="002026D5"/>
    <w:rsid w:val="002051BA"/>
    <w:rsid w:val="00206697"/>
    <w:rsid w:val="00221FAB"/>
    <w:rsid w:val="00240BDD"/>
    <w:rsid w:val="002432F5"/>
    <w:rsid w:val="00244F07"/>
    <w:rsid w:val="0025047B"/>
    <w:rsid w:val="00255703"/>
    <w:rsid w:val="00264577"/>
    <w:rsid w:val="002667AB"/>
    <w:rsid w:val="00270E39"/>
    <w:rsid w:val="00274A58"/>
    <w:rsid w:val="002759F2"/>
    <w:rsid w:val="00282F23"/>
    <w:rsid w:val="002A0763"/>
    <w:rsid w:val="002A08F1"/>
    <w:rsid w:val="002A6775"/>
    <w:rsid w:val="002C0610"/>
    <w:rsid w:val="002C1665"/>
    <w:rsid w:val="002C1A29"/>
    <w:rsid w:val="002C36DC"/>
    <w:rsid w:val="002D455D"/>
    <w:rsid w:val="002E1DA2"/>
    <w:rsid w:val="00305E27"/>
    <w:rsid w:val="00312B2E"/>
    <w:rsid w:val="00321584"/>
    <w:rsid w:val="0033173E"/>
    <w:rsid w:val="003576A1"/>
    <w:rsid w:val="00364FF1"/>
    <w:rsid w:val="00380251"/>
    <w:rsid w:val="00383796"/>
    <w:rsid w:val="003842F8"/>
    <w:rsid w:val="00386224"/>
    <w:rsid w:val="00390F97"/>
    <w:rsid w:val="003A062A"/>
    <w:rsid w:val="003A6460"/>
    <w:rsid w:val="003A68AE"/>
    <w:rsid w:val="003B3BFB"/>
    <w:rsid w:val="003C2D01"/>
    <w:rsid w:val="003D5003"/>
    <w:rsid w:val="003E3E49"/>
    <w:rsid w:val="00421F24"/>
    <w:rsid w:val="00443FFF"/>
    <w:rsid w:val="004745A4"/>
    <w:rsid w:val="004B3B35"/>
    <w:rsid w:val="004B4C3A"/>
    <w:rsid w:val="004E39D5"/>
    <w:rsid w:val="004F6911"/>
    <w:rsid w:val="005074BA"/>
    <w:rsid w:val="0051531B"/>
    <w:rsid w:val="00520041"/>
    <w:rsid w:val="00543936"/>
    <w:rsid w:val="00545C55"/>
    <w:rsid w:val="00557BEF"/>
    <w:rsid w:val="005642F0"/>
    <w:rsid w:val="00572101"/>
    <w:rsid w:val="005726AD"/>
    <w:rsid w:val="005808F6"/>
    <w:rsid w:val="00590DA7"/>
    <w:rsid w:val="00596788"/>
    <w:rsid w:val="00597E8B"/>
    <w:rsid w:val="005A15CB"/>
    <w:rsid w:val="005B43A3"/>
    <w:rsid w:val="005C7E27"/>
    <w:rsid w:val="005D0D18"/>
    <w:rsid w:val="005D2C23"/>
    <w:rsid w:val="005D328D"/>
    <w:rsid w:val="005D3708"/>
    <w:rsid w:val="005D6EEE"/>
    <w:rsid w:val="005E1AFF"/>
    <w:rsid w:val="005E47FC"/>
    <w:rsid w:val="00610BB1"/>
    <w:rsid w:val="00613697"/>
    <w:rsid w:val="00643CE7"/>
    <w:rsid w:val="0064798B"/>
    <w:rsid w:val="00670E36"/>
    <w:rsid w:val="00680379"/>
    <w:rsid w:val="0068124A"/>
    <w:rsid w:val="006A05D5"/>
    <w:rsid w:val="006C0755"/>
    <w:rsid w:val="006D1872"/>
    <w:rsid w:val="006D75D2"/>
    <w:rsid w:val="006F34EC"/>
    <w:rsid w:val="007276FF"/>
    <w:rsid w:val="00732BF4"/>
    <w:rsid w:val="00737EAF"/>
    <w:rsid w:val="00742FF2"/>
    <w:rsid w:val="007651F5"/>
    <w:rsid w:val="007674EA"/>
    <w:rsid w:val="007A5460"/>
    <w:rsid w:val="007A5AF8"/>
    <w:rsid w:val="007B0F97"/>
    <w:rsid w:val="007D0284"/>
    <w:rsid w:val="007D053F"/>
    <w:rsid w:val="007E2B19"/>
    <w:rsid w:val="00802AA4"/>
    <w:rsid w:val="00807912"/>
    <w:rsid w:val="008111DB"/>
    <w:rsid w:val="00811501"/>
    <w:rsid w:val="008131E9"/>
    <w:rsid w:val="00817769"/>
    <w:rsid w:val="008265B2"/>
    <w:rsid w:val="00831C4D"/>
    <w:rsid w:val="00834041"/>
    <w:rsid w:val="00841B2B"/>
    <w:rsid w:val="00842445"/>
    <w:rsid w:val="00855310"/>
    <w:rsid w:val="00860F93"/>
    <w:rsid w:val="008620E8"/>
    <w:rsid w:val="008625D0"/>
    <w:rsid w:val="00862E90"/>
    <w:rsid w:val="00895EE7"/>
    <w:rsid w:val="008D3079"/>
    <w:rsid w:val="008E038C"/>
    <w:rsid w:val="008E2DFB"/>
    <w:rsid w:val="008E3C19"/>
    <w:rsid w:val="0090186A"/>
    <w:rsid w:val="009045E3"/>
    <w:rsid w:val="0091053C"/>
    <w:rsid w:val="0091781C"/>
    <w:rsid w:val="00926BF4"/>
    <w:rsid w:val="00927A8F"/>
    <w:rsid w:val="0093052B"/>
    <w:rsid w:val="00935D5C"/>
    <w:rsid w:val="0095104F"/>
    <w:rsid w:val="00956DE3"/>
    <w:rsid w:val="00961A5B"/>
    <w:rsid w:val="0096688C"/>
    <w:rsid w:val="00980DC4"/>
    <w:rsid w:val="009864B7"/>
    <w:rsid w:val="009933D4"/>
    <w:rsid w:val="009945FF"/>
    <w:rsid w:val="0099634B"/>
    <w:rsid w:val="009A21E4"/>
    <w:rsid w:val="009B2BD1"/>
    <w:rsid w:val="009B646D"/>
    <w:rsid w:val="009C08A7"/>
    <w:rsid w:val="009C4F5D"/>
    <w:rsid w:val="009F1C7B"/>
    <w:rsid w:val="00A0345B"/>
    <w:rsid w:val="00A114A8"/>
    <w:rsid w:val="00A173AB"/>
    <w:rsid w:val="00A41BB4"/>
    <w:rsid w:val="00A8259C"/>
    <w:rsid w:val="00A851C4"/>
    <w:rsid w:val="00A92308"/>
    <w:rsid w:val="00A9775C"/>
    <w:rsid w:val="00AA55C2"/>
    <w:rsid w:val="00AA6244"/>
    <w:rsid w:val="00AA6577"/>
    <w:rsid w:val="00AB0384"/>
    <w:rsid w:val="00AB78CD"/>
    <w:rsid w:val="00AD2A0C"/>
    <w:rsid w:val="00AE63ED"/>
    <w:rsid w:val="00B14DEC"/>
    <w:rsid w:val="00B179E5"/>
    <w:rsid w:val="00B235ED"/>
    <w:rsid w:val="00B42168"/>
    <w:rsid w:val="00B6148A"/>
    <w:rsid w:val="00B70F9F"/>
    <w:rsid w:val="00B84DA4"/>
    <w:rsid w:val="00B93094"/>
    <w:rsid w:val="00BA0EE3"/>
    <w:rsid w:val="00BC1E7D"/>
    <w:rsid w:val="00BC2EBB"/>
    <w:rsid w:val="00BC6B33"/>
    <w:rsid w:val="00BE2BD6"/>
    <w:rsid w:val="00BE301D"/>
    <w:rsid w:val="00BE34A1"/>
    <w:rsid w:val="00C154AF"/>
    <w:rsid w:val="00C23616"/>
    <w:rsid w:val="00C31D90"/>
    <w:rsid w:val="00C33DFA"/>
    <w:rsid w:val="00C40EE1"/>
    <w:rsid w:val="00C527F3"/>
    <w:rsid w:val="00C650C5"/>
    <w:rsid w:val="00C6611B"/>
    <w:rsid w:val="00C71D98"/>
    <w:rsid w:val="00C77AA8"/>
    <w:rsid w:val="00CA3353"/>
    <w:rsid w:val="00CC7185"/>
    <w:rsid w:val="00CE4A11"/>
    <w:rsid w:val="00CE5FC9"/>
    <w:rsid w:val="00CF1566"/>
    <w:rsid w:val="00CF690C"/>
    <w:rsid w:val="00CF6B55"/>
    <w:rsid w:val="00D002A5"/>
    <w:rsid w:val="00D019E5"/>
    <w:rsid w:val="00D11B0F"/>
    <w:rsid w:val="00D15094"/>
    <w:rsid w:val="00D151BE"/>
    <w:rsid w:val="00D46BAC"/>
    <w:rsid w:val="00D50052"/>
    <w:rsid w:val="00D55E60"/>
    <w:rsid w:val="00D95ABC"/>
    <w:rsid w:val="00D9615C"/>
    <w:rsid w:val="00DA215E"/>
    <w:rsid w:val="00DA572A"/>
    <w:rsid w:val="00DC1882"/>
    <w:rsid w:val="00DC1DD7"/>
    <w:rsid w:val="00DD0A03"/>
    <w:rsid w:val="00DD57E4"/>
    <w:rsid w:val="00DF2C6F"/>
    <w:rsid w:val="00DF44A9"/>
    <w:rsid w:val="00E03AE5"/>
    <w:rsid w:val="00E052CE"/>
    <w:rsid w:val="00E21BFD"/>
    <w:rsid w:val="00E30668"/>
    <w:rsid w:val="00E64E43"/>
    <w:rsid w:val="00E73BF3"/>
    <w:rsid w:val="00E90380"/>
    <w:rsid w:val="00E960C6"/>
    <w:rsid w:val="00EA523C"/>
    <w:rsid w:val="00EC3DAE"/>
    <w:rsid w:val="00EC6689"/>
    <w:rsid w:val="00EF0605"/>
    <w:rsid w:val="00F000DE"/>
    <w:rsid w:val="00F048AE"/>
    <w:rsid w:val="00F06470"/>
    <w:rsid w:val="00F13AB6"/>
    <w:rsid w:val="00F27209"/>
    <w:rsid w:val="00F31557"/>
    <w:rsid w:val="00F369A5"/>
    <w:rsid w:val="00F4345B"/>
    <w:rsid w:val="00F45A84"/>
    <w:rsid w:val="00F63019"/>
    <w:rsid w:val="00F73169"/>
    <w:rsid w:val="00F75551"/>
    <w:rsid w:val="00F84908"/>
    <w:rsid w:val="00F940BF"/>
    <w:rsid w:val="00FC0EBA"/>
    <w:rsid w:val="00FF6A75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204"/>
      <w:sz w:val="22"/>
      <w:szCs w:val="22"/>
      <w:lang w:eastAsia="ar-SA"/>
    </w:rPr>
  </w:style>
  <w:style w:type="paragraph" w:styleId="aa">
    <w:name w:val="List Paragraph"/>
    <w:basedOn w:val="a0"/>
    <w:uiPriority w:val="34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character" w:styleId="af0">
    <w:name w:val="annotation reference"/>
    <w:uiPriority w:val="99"/>
    <w:semiHidden/>
    <w:unhideWhenUsed/>
    <w:rsid w:val="003A68A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A68AE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3A68AE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8A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A68AE"/>
    <w:rPr>
      <w:rFonts w:ascii="Times New Roman" w:eastAsia="Times New Roman" w:hAnsi="Times New Roman"/>
      <w:b/>
      <w:bCs/>
    </w:rPr>
  </w:style>
  <w:style w:type="character" w:styleId="af5">
    <w:name w:val="Hyperlink"/>
    <w:basedOn w:val="a1"/>
    <w:uiPriority w:val="99"/>
    <w:unhideWhenUsed/>
    <w:rsid w:val="005E4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A43F-E943-439D-AD3A-7044C0B6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Добротворская Елена</dc:creator>
  <cp:lastModifiedBy>Виктория</cp:lastModifiedBy>
  <cp:revision>6</cp:revision>
  <cp:lastPrinted>2021-07-22T09:14:00Z</cp:lastPrinted>
  <dcterms:created xsi:type="dcterms:W3CDTF">2021-08-22T21:15:00Z</dcterms:created>
  <dcterms:modified xsi:type="dcterms:W3CDTF">2021-08-22T21:46:00Z</dcterms:modified>
</cp:coreProperties>
</file>